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48" w:rsidRPr="00B63F71" w:rsidRDefault="00362344" w:rsidP="00731548">
      <w:pPr>
        <w:jc w:val="center"/>
      </w:pPr>
      <w:r>
        <w:t>Модуль</w:t>
      </w:r>
      <w:r w:rsidR="005510AE" w:rsidRPr="00B63F71">
        <w:t xml:space="preserve"> </w:t>
      </w:r>
      <w:r w:rsidR="009572B1">
        <w:t>с четырьмя ящиками</w:t>
      </w:r>
      <w:r w:rsidR="009572B1" w:rsidRPr="00B63F71">
        <w:t xml:space="preserve"> </w:t>
      </w:r>
      <w:r w:rsidR="005510AE" w:rsidRPr="00B63F71">
        <w:t>ДМ-4-00</w:t>
      </w:r>
      <w:r w:rsidR="00EA3765">
        <w:t>9-0</w:t>
      </w:r>
      <w:r w:rsidR="001646F0">
        <w:t>6</w:t>
      </w:r>
      <w:r w:rsidR="009572B1">
        <w:t xml:space="preserve"> </w:t>
      </w:r>
    </w:p>
    <w:p w:rsidR="00A442BA" w:rsidRPr="00B63F71" w:rsidRDefault="00A442BA" w:rsidP="00AB7845">
      <w:pPr>
        <w:spacing w:line="360" w:lineRule="auto"/>
        <w:rPr>
          <w:b/>
        </w:rPr>
      </w:pPr>
    </w:p>
    <w:tbl>
      <w:tblPr>
        <w:tblW w:w="10710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268"/>
        <w:gridCol w:w="850"/>
        <w:gridCol w:w="992"/>
        <w:gridCol w:w="1131"/>
      </w:tblGrid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268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268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B63F71" w:rsidRDefault="00362344" w:rsidP="00957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="005510AE" w:rsidRPr="00B63F71">
              <w:rPr>
                <w:sz w:val="20"/>
                <w:szCs w:val="20"/>
              </w:rPr>
              <w:t xml:space="preserve"> с </w:t>
            </w:r>
            <w:r w:rsidR="009572B1">
              <w:rPr>
                <w:sz w:val="20"/>
                <w:szCs w:val="20"/>
              </w:rPr>
              <w:t>четырьмя ящиками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4673" w:type="dxa"/>
          </w:tcPr>
          <w:p w:rsidR="00AB7845" w:rsidRPr="00011676" w:rsidRDefault="00AB7845" w:rsidP="00AB7845">
            <w:pPr>
              <w:rPr>
                <w:sz w:val="20"/>
                <w:szCs w:val="20"/>
              </w:rPr>
            </w:pPr>
            <w:r w:rsidRPr="00011676">
              <w:rPr>
                <w:bCs/>
                <w:sz w:val="20"/>
                <w:szCs w:val="20"/>
              </w:rPr>
              <w:t>Модуль устанавливается на единую базу, выполне</w:t>
            </w:r>
            <w:r>
              <w:rPr>
                <w:bCs/>
                <w:sz w:val="20"/>
                <w:szCs w:val="20"/>
              </w:rPr>
              <w:t>н</w:t>
            </w:r>
            <w:r w:rsidRPr="00011676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ую из металла</w:t>
            </w:r>
            <w:r w:rsidRPr="00011676">
              <w:rPr>
                <w:bCs/>
                <w:sz w:val="20"/>
                <w:szCs w:val="20"/>
              </w:rPr>
              <w:t xml:space="preserve"> профильным сечением 25х25 мм и 40х25 мм, имеющую регулируемые опоры</w:t>
            </w:r>
          </w:p>
        </w:tc>
        <w:tc>
          <w:tcPr>
            <w:tcW w:w="2268" w:type="dxa"/>
          </w:tcPr>
          <w:p w:rsidR="00AB7845" w:rsidRDefault="00AB7845" w:rsidP="00AB7845">
            <w:pPr>
              <w:rPr>
                <w:color w:val="000000"/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диапазон регулировки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676">
              <w:rPr>
                <w:color w:val="000000"/>
                <w:sz w:val="20"/>
                <w:szCs w:val="20"/>
              </w:rPr>
              <w:t xml:space="preserve"> </w:t>
            </w:r>
          </w:p>
          <w:p w:rsidR="00AB7845" w:rsidRPr="00011676" w:rsidRDefault="00AB7845" w:rsidP="00AB7845">
            <w:pPr>
              <w:rPr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от 120 до 135 мм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(без базы) </w:t>
            </w:r>
            <w:r w:rsidRPr="00B63F71">
              <w:rPr>
                <w:sz w:val="20"/>
                <w:szCs w:val="20"/>
              </w:rPr>
              <w:t xml:space="preserve">(Ш х Г х В) </w:t>
            </w:r>
          </w:p>
        </w:tc>
        <w:tc>
          <w:tcPr>
            <w:tcW w:w="2268" w:type="dxa"/>
          </w:tcPr>
          <w:p w:rsidR="00AB7845" w:rsidRPr="00481154" w:rsidRDefault="00E01337" w:rsidP="00AB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97C8F">
              <w:rPr>
                <w:sz w:val="20"/>
                <w:szCs w:val="20"/>
              </w:rPr>
              <w:t>0 х 600 х 85</w:t>
            </w:r>
            <w:bookmarkStart w:id="0" w:name="_GoBack"/>
            <w:bookmarkEnd w:id="0"/>
            <w:r w:rsidR="00AB7845" w:rsidRPr="00481154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4673" w:type="dxa"/>
          </w:tcPr>
          <w:p w:rsidR="00AB7845" w:rsidRPr="00481154" w:rsidRDefault="00AB7845" w:rsidP="00AB7845">
            <w:pPr>
              <w:rPr>
                <w:sz w:val="20"/>
                <w:szCs w:val="20"/>
              </w:rPr>
            </w:pPr>
            <w:r w:rsidRPr="00481154">
              <w:rPr>
                <w:color w:val="000000"/>
                <w:sz w:val="20"/>
                <w:szCs w:val="20"/>
              </w:rPr>
              <w:t xml:space="preserve">Модуль соответствует требованиям ГОСТ Р 50444 и ГОСТ 16371. </w:t>
            </w:r>
          </w:p>
        </w:tc>
        <w:tc>
          <w:tcPr>
            <w:tcW w:w="2268" w:type="dxa"/>
          </w:tcPr>
          <w:p w:rsidR="00AB7845" w:rsidRPr="00481154" w:rsidRDefault="00AB7845" w:rsidP="00AB7845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AB7845" w:rsidRPr="00481154" w:rsidRDefault="00AB7845" w:rsidP="00AB7845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268" w:type="dxa"/>
          </w:tcPr>
          <w:p w:rsidR="00AB7845" w:rsidRPr="00481154" w:rsidRDefault="00AB7845" w:rsidP="00AB7845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AB7845" w:rsidRPr="00B63F71" w:rsidRDefault="00AB7845" w:rsidP="00AB7845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AB7845" w:rsidRPr="006836D2" w:rsidRDefault="00AB7845" w:rsidP="00AB7845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268" w:type="dxa"/>
          </w:tcPr>
          <w:p w:rsidR="00AB7845" w:rsidRPr="00B63F71" w:rsidRDefault="00AB7845" w:rsidP="00AB78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673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а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268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673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Детали корпуса (боковины </w:t>
            </w:r>
            <w:r w:rsidRPr="00C10571">
              <w:rPr>
                <w:sz w:val="20"/>
                <w:szCs w:val="20"/>
              </w:rPr>
              <w:t>и нижний горизонт</w:t>
            </w:r>
            <w:r>
              <w:rPr>
                <w:sz w:val="20"/>
                <w:szCs w:val="20"/>
              </w:rPr>
              <w:t>)</w:t>
            </w:r>
            <w:r w:rsidRPr="00C10571">
              <w:rPr>
                <w:sz w:val="20"/>
                <w:szCs w:val="20"/>
              </w:rPr>
              <w:t xml:space="preserve"> изготовлены в виде сэндвич-панели толщиной</w:t>
            </w:r>
          </w:p>
        </w:tc>
        <w:tc>
          <w:tcPr>
            <w:tcW w:w="2268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673" w:type="dxa"/>
          </w:tcPr>
          <w:p w:rsidR="00AB7845" w:rsidRDefault="00AB7845" w:rsidP="00AB784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268" w:type="dxa"/>
          </w:tcPr>
          <w:p w:rsidR="00AB7845" w:rsidRDefault="00AB7845" w:rsidP="00AB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2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4673" w:type="dxa"/>
          </w:tcPr>
          <w:p w:rsidR="00AB7845" w:rsidRPr="00BE4861" w:rsidRDefault="00AB7845" w:rsidP="00AB784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накладная, с оклейкой торцов по периметру. Выполнена из МДФ, </w:t>
            </w:r>
            <w:r>
              <w:rPr>
                <w:sz w:val="20"/>
              </w:rPr>
              <w:t xml:space="preserve">ламинированного </w:t>
            </w:r>
            <w:proofErr w:type="spellStart"/>
            <w:r>
              <w:rPr>
                <w:sz w:val="20"/>
                <w:szCs w:val="20"/>
              </w:rPr>
              <w:t>влагохимостойким</w:t>
            </w:r>
            <w:proofErr w:type="spellEnd"/>
            <w:r>
              <w:rPr>
                <w:sz w:val="20"/>
                <w:szCs w:val="20"/>
              </w:rPr>
              <w:t xml:space="preserve"> пластиком с двух сторон, светло-серого цвета</w:t>
            </w:r>
            <w:r>
              <w:rPr>
                <w:color w:val="000000"/>
                <w:sz w:val="20"/>
                <w:szCs w:val="20"/>
              </w:rPr>
              <w:t>, с пристеночным бортом, толщиной</w:t>
            </w:r>
          </w:p>
        </w:tc>
        <w:tc>
          <w:tcPr>
            <w:tcW w:w="2268" w:type="dxa"/>
          </w:tcPr>
          <w:p w:rsidR="00AB7845" w:rsidRDefault="00AB7845" w:rsidP="00AB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мм и не более 18 мм</w:t>
            </w:r>
          </w:p>
          <w:p w:rsidR="00AB7845" w:rsidRPr="00B63F71" w:rsidRDefault="00AB7845" w:rsidP="00AB78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rPr>
          <w:cantSplit/>
        </w:trPr>
        <w:tc>
          <w:tcPr>
            <w:tcW w:w="796" w:type="dxa"/>
          </w:tcPr>
          <w:p w:rsidR="00AB7845" w:rsidRPr="00B63F71" w:rsidRDefault="00AB7845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AB7845" w:rsidRPr="002257C4" w:rsidRDefault="00AB7845" w:rsidP="00AB7845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</w:t>
            </w:r>
          </w:p>
        </w:tc>
        <w:tc>
          <w:tcPr>
            <w:tcW w:w="2268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0773F" w:rsidRPr="00B63F71" w:rsidTr="00AB7845">
        <w:trPr>
          <w:cantSplit/>
        </w:trPr>
        <w:tc>
          <w:tcPr>
            <w:tcW w:w="796" w:type="dxa"/>
          </w:tcPr>
          <w:p w:rsidR="00A0773F" w:rsidRPr="00B63F71" w:rsidRDefault="00A0773F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A0773F" w:rsidRPr="00B63F71" w:rsidRDefault="00A0773F" w:rsidP="008E34D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268" w:type="dxa"/>
          </w:tcPr>
          <w:p w:rsidR="00A0773F" w:rsidRPr="00B63F71" w:rsidRDefault="00A0773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rPr>
          <w:cantSplit/>
        </w:trPr>
        <w:tc>
          <w:tcPr>
            <w:tcW w:w="796" w:type="dxa"/>
          </w:tcPr>
          <w:p w:rsidR="00AB7845" w:rsidRPr="00B63F71" w:rsidRDefault="00AB7845" w:rsidP="0036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4673" w:type="dxa"/>
          </w:tcPr>
          <w:p w:rsidR="00AB7845" w:rsidRPr="008D020B" w:rsidRDefault="00AB7845" w:rsidP="009572B1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</w:t>
            </w:r>
            <w:r w:rsidR="009572B1">
              <w:rPr>
                <w:bCs/>
                <w:sz w:val="20"/>
                <w:szCs w:val="20"/>
              </w:rPr>
              <w:t>н</w:t>
            </w:r>
            <w:r w:rsidR="006F4080" w:rsidRPr="00511981">
              <w:rPr>
                <w:bCs/>
                <w:sz w:val="20"/>
                <w:szCs w:val="20"/>
              </w:rPr>
              <w:t>аправляющие на нейлоновых роликах, с плавным самозакрыванием, с установленным доводчиком. Динамическая нагрузка - до 20 кг</w:t>
            </w:r>
          </w:p>
        </w:tc>
        <w:tc>
          <w:tcPr>
            <w:tcW w:w="2268" w:type="dxa"/>
          </w:tcPr>
          <w:p w:rsidR="00AB7845" w:rsidRPr="00B63F71" w:rsidRDefault="00AB7845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773F" w:rsidRPr="00B63F71" w:rsidTr="00AB7845">
        <w:tc>
          <w:tcPr>
            <w:tcW w:w="796" w:type="dxa"/>
          </w:tcPr>
          <w:p w:rsidR="00A0773F" w:rsidRPr="00B63F71" w:rsidRDefault="00A0773F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673" w:type="dxa"/>
          </w:tcPr>
          <w:p w:rsidR="00A0773F" w:rsidRPr="00B63F71" w:rsidRDefault="00A0773F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0773F" w:rsidRPr="00B63F71" w:rsidRDefault="00A0773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773F" w:rsidRPr="00B63F71" w:rsidTr="00AB7845">
        <w:tc>
          <w:tcPr>
            <w:tcW w:w="796" w:type="dxa"/>
          </w:tcPr>
          <w:p w:rsidR="00A0773F" w:rsidRPr="00B63F71" w:rsidRDefault="00A0773F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lastRenderedPageBreak/>
              <w:t>2.1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673" w:type="dxa"/>
          </w:tcPr>
          <w:p w:rsidR="00A0773F" w:rsidRPr="00B63F71" w:rsidRDefault="00A0773F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268" w:type="dxa"/>
          </w:tcPr>
          <w:p w:rsidR="00A0773F" w:rsidRPr="00B63F71" w:rsidRDefault="00A0773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AB784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2651C"/>
    <w:rsid w:val="000508EF"/>
    <w:rsid w:val="00064A97"/>
    <w:rsid w:val="0006737C"/>
    <w:rsid w:val="000D58DB"/>
    <w:rsid w:val="000F1DBE"/>
    <w:rsid w:val="000F7A0B"/>
    <w:rsid w:val="0011721E"/>
    <w:rsid w:val="00117A5E"/>
    <w:rsid w:val="00133F85"/>
    <w:rsid w:val="001550F6"/>
    <w:rsid w:val="00157A18"/>
    <w:rsid w:val="001646F0"/>
    <w:rsid w:val="00170064"/>
    <w:rsid w:val="00186B75"/>
    <w:rsid w:val="00194A75"/>
    <w:rsid w:val="001A0EF2"/>
    <w:rsid w:val="001A245F"/>
    <w:rsid w:val="001B7C96"/>
    <w:rsid w:val="001D066E"/>
    <w:rsid w:val="001F6918"/>
    <w:rsid w:val="002050A8"/>
    <w:rsid w:val="00215B61"/>
    <w:rsid w:val="00217E10"/>
    <w:rsid w:val="00247AF8"/>
    <w:rsid w:val="00287F6A"/>
    <w:rsid w:val="002A7D2F"/>
    <w:rsid w:val="002B4697"/>
    <w:rsid w:val="002D0E68"/>
    <w:rsid w:val="002E079A"/>
    <w:rsid w:val="002E4542"/>
    <w:rsid w:val="002E593E"/>
    <w:rsid w:val="00307630"/>
    <w:rsid w:val="003334D4"/>
    <w:rsid w:val="00352296"/>
    <w:rsid w:val="00362344"/>
    <w:rsid w:val="0036700C"/>
    <w:rsid w:val="00377CF4"/>
    <w:rsid w:val="003B6BF9"/>
    <w:rsid w:val="003D5F37"/>
    <w:rsid w:val="003F0C82"/>
    <w:rsid w:val="003F1C02"/>
    <w:rsid w:val="00426B8E"/>
    <w:rsid w:val="004378D7"/>
    <w:rsid w:val="00457640"/>
    <w:rsid w:val="00460D55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26303"/>
    <w:rsid w:val="005510AE"/>
    <w:rsid w:val="00564F1E"/>
    <w:rsid w:val="00590238"/>
    <w:rsid w:val="00597C8F"/>
    <w:rsid w:val="005C2D6F"/>
    <w:rsid w:val="005C4E7C"/>
    <w:rsid w:val="005C5391"/>
    <w:rsid w:val="005C5DEF"/>
    <w:rsid w:val="005D71AA"/>
    <w:rsid w:val="005F7B38"/>
    <w:rsid w:val="00624491"/>
    <w:rsid w:val="0069540B"/>
    <w:rsid w:val="006C63C0"/>
    <w:rsid w:val="006F1BB6"/>
    <w:rsid w:val="006F4080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5356"/>
    <w:rsid w:val="008E7E22"/>
    <w:rsid w:val="00900068"/>
    <w:rsid w:val="00900707"/>
    <w:rsid w:val="00926F34"/>
    <w:rsid w:val="00947F96"/>
    <w:rsid w:val="009561E2"/>
    <w:rsid w:val="009572B1"/>
    <w:rsid w:val="00976527"/>
    <w:rsid w:val="00984E95"/>
    <w:rsid w:val="009967B8"/>
    <w:rsid w:val="009B7504"/>
    <w:rsid w:val="009B7780"/>
    <w:rsid w:val="009C6A3F"/>
    <w:rsid w:val="009D1BD5"/>
    <w:rsid w:val="009D483A"/>
    <w:rsid w:val="009E2805"/>
    <w:rsid w:val="00A0773F"/>
    <w:rsid w:val="00A10F4F"/>
    <w:rsid w:val="00A13C72"/>
    <w:rsid w:val="00A256B6"/>
    <w:rsid w:val="00A3233A"/>
    <w:rsid w:val="00A341F3"/>
    <w:rsid w:val="00A41EA5"/>
    <w:rsid w:val="00A442BA"/>
    <w:rsid w:val="00A44E97"/>
    <w:rsid w:val="00A671F9"/>
    <w:rsid w:val="00A82EFE"/>
    <w:rsid w:val="00A86608"/>
    <w:rsid w:val="00AB3766"/>
    <w:rsid w:val="00AB7845"/>
    <w:rsid w:val="00AB7932"/>
    <w:rsid w:val="00AC5E43"/>
    <w:rsid w:val="00AF47C0"/>
    <w:rsid w:val="00B02CA2"/>
    <w:rsid w:val="00B24DDF"/>
    <w:rsid w:val="00B63F71"/>
    <w:rsid w:val="00B76BCE"/>
    <w:rsid w:val="00B8635E"/>
    <w:rsid w:val="00BB1268"/>
    <w:rsid w:val="00BC008F"/>
    <w:rsid w:val="00BD26CF"/>
    <w:rsid w:val="00C10ABF"/>
    <w:rsid w:val="00C149B4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A0818"/>
    <w:rsid w:val="00DE1F25"/>
    <w:rsid w:val="00DE5D04"/>
    <w:rsid w:val="00DF5718"/>
    <w:rsid w:val="00E01337"/>
    <w:rsid w:val="00E01F26"/>
    <w:rsid w:val="00E145E7"/>
    <w:rsid w:val="00E33C9B"/>
    <w:rsid w:val="00E3516B"/>
    <w:rsid w:val="00E65BC2"/>
    <w:rsid w:val="00E77D35"/>
    <w:rsid w:val="00E874E1"/>
    <w:rsid w:val="00E94795"/>
    <w:rsid w:val="00EA0BBE"/>
    <w:rsid w:val="00EA1DB7"/>
    <w:rsid w:val="00EA3765"/>
    <w:rsid w:val="00EE3FBD"/>
    <w:rsid w:val="00EF7C1E"/>
    <w:rsid w:val="00F026E2"/>
    <w:rsid w:val="00F22078"/>
    <w:rsid w:val="00F80252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44C551-5478-414C-9980-9A9C5E48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3</cp:revision>
  <cp:lastPrinted>2015-04-29T07:40:00Z</cp:lastPrinted>
  <dcterms:created xsi:type="dcterms:W3CDTF">2017-02-13T08:50:00Z</dcterms:created>
  <dcterms:modified xsi:type="dcterms:W3CDTF">2019-04-14T10:30:00Z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